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73" w:rsidRPr="00CC280D" w:rsidRDefault="00583773" w:rsidP="00583773">
      <w:pPr>
        <w:spacing w:after="0" w:line="240" w:lineRule="auto"/>
        <w:jc w:val="center"/>
        <w:rPr>
          <w:rFonts w:ascii="Times New Roman" w:hAnsi="Times New Roman" w:cs="Times New Roman"/>
          <w:sz w:val="28"/>
          <w:szCs w:val="28"/>
        </w:rPr>
      </w:pPr>
      <w:bookmarkStart w:id="0" w:name="_GoBack"/>
      <w:bookmarkEnd w:id="0"/>
      <w:r w:rsidRPr="00CC280D">
        <w:rPr>
          <w:rFonts w:ascii="Times New Roman" w:hAnsi="Times New Roman" w:cs="Times New Roman"/>
          <w:sz w:val="28"/>
          <w:szCs w:val="28"/>
        </w:rPr>
        <w:t>Муниципальное дошкольное образовательное учреждение</w:t>
      </w:r>
    </w:p>
    <w:p w:rsidR="00583773" w:rsidRPr="00CC280D" w:rsidRDefault="00583773" w:rsidP="00583773">
      <w:pPr>
        <w:spacing w:after="0" w:line="240" w:lineRule="auto"/>
        <w:jc w:val="center"/>
        <w:rPr>
          <w:rFonts w:ascii="Times New Roman" w:hAnsi="Times New Roman" w:cs="Times New Roman"/>
          <w:sz w:val="28"/>
          <w:szCs w:val="28"/>
        </w:rPr>
      </w:pPr>
      <w:r w:rsidRPr="00CC280D">
        <w:rPr>
          <w:rFonts w:ascii="Times New Roman" w:hAnsi="Times New Roman" w:cs="Times New Roman"/>
          <w:sz w:val="28"/>
          <w:szCs w:val="28"/>
        </w:rPr>
        <w:t>«Детский сад №26 «Золотая рыбка»</w:t>
      </w:r>
    </w:p>
    <w:p w:rsidR="00583773" w:rsidRPr="00CC280D" w:rsidRDefault="00583773" w:rsidP="00583773">
      <w:pPr>
        <w:spacing w:after="0" w:line="240" w:lineRule="auto"/>
        <w:jc w:val="center"/>
        <w:rPr>
          <w:rFonts w:ascii="Times New Roman" w:hAnsi="Times New Roman" w:cs="Times New Roman"/>
          <w:sz w:val="28"/>
          <w:szCs w:val="28"/>
        </w:rPr>
      </w:pPr>
      <w:r w:rsidRPr="00CC280D">
        <w:rPr>
          <w:rFonts w:ascii="Times New Roman" w:hAnsi="Times New Roman" w:cs="Times New Roman"/>
          <w:sz w:val="28"/>
          <w:szCs w:val="28"/>
        </w:rPr>
        <w:t xml:space="preserve">города Буденновска Буденновского района» </w:t>
      </w:r>
    </w:p>
    <w:p w:rsidR="00583773" w:rsidRPr="00CC280D" w:rsidRDefault="00583773" w:rsidP="00583773">
      <w:pPr>
        <w:spacing w:after="0" w:line="240" w:lineRule="auto"/>
        <w:jc w:val="right"/>
        <w:rPr>
          <w:rFonts w:ascii="Times New Roman" w:hAnsi="Times New Roman" w:cs="Times New Roman"/>
          <w:sz w:val="28"/>
          <w:szCs w:val="28"/>
        </w:rPr>
      </w:pPr>
    </w:p>
    <w:p w:rsidR="00583773" w:rsidRPr="00CC280D" w:rsidRDefault="00583773" w:rsidP="00583773">
      <w:pPr>
        <w:spacing w:after="0" w:line="240" w:lineRule="auto"/>
        <w:jc w:val="right"/>
        <w:rPr>
          <w:rFonts w:ascii="Times New Roman" w:hAnsi="Times New Roman" w:cs="Times New Roman"/>
          <w:sz w:val="28"/>
          <w:szCs w:val="28"/>
        </w:rPr>
      </w:pPr>
    </w:p>
    <w:p w:rsidR="00583773" w:rsidRDefault="00583773" w:rsidP="00583773">
      <w:pPr>
        <w:spacing w:after="0" w:line="240" w:lineRule="auto"/>
        <w:jc w:val="center"/>
        <w:rPr>
          <w:rFonts w:ascii="Times New Roman" w:hAnsi="Times New Roman" w:cs="Times New Roman"/>
          <w:sz w:val="28"/>
          <w:szCs w:val="28"/>
        </w:rPr>
      </w:pPr>
    </w:p>
    <w:p w:rsidR="00583773" w:rsidRDefault="00583773" w:rsidP="00583773">
      <w:pPr>
        <w:spacing w:after="0" w:line="240" w:lineRule="auto"/>
        <w:jc w:val="center"/>
        <w:rPr>
          <w:rFonts w:ascii="Times New Roman" w:hAnsi="Times New Roman" w:cs="Times New Roman"/>
          <w:sz w:val="28"/>
          <w:szCs w:val="28"/>
        </w:rPr>
      </w:pPr>
    </w:p>
    <w:p w:rsidR="00583773" w:rsidRPr="00CC280D" w:rsidRDefault="00583773" w:rsidP="00583773">
      <w:pPr>
        <w:spacing w:after="0" w:line="240" w:lineRule="auto"/>
        <w:jc w:val="center"/>
        <w:rPr>
          <w:rFonts w:ascii="Times New Roman" w:hAnsi="Times New Roman" w:cs="Times New Roman"/>
          <w:sz w:val="28"/>
          <w:szCs w:val="28"/>
        </w:rPr>
      </w:pPr>
    </w:p>
    <w:p w:rsidR="00583773" w:rsidRDefault="00583773" w:rsidP="00583773">
      <w:pPr>
        <w:spacing w:after="0" w:line="240" w:lineRule="auto"/>
        <w:jc w:val="right"/>
        <w:rPr>
          <w:rFonts w:ascii="Times New Roman" w:hAnsi="Times New Roman" w:cs="Times New Roman"/>
          <w:sz w:val="28"/>
          <w:szCs w:val="28"/>
        </w:rPr>
      </w:pPr>
    </w:p>
    <w:p w:rsidR="00583773" w:rsidRDefault="00583773" w:rsidP="00583773">
      <w:pPr>
        <w:spacing w:after="0" w:line="240" w:lineRule="auto"/>
        <w:jc w:val="right"/>
        <w:rPr>
          <w:rFonts w:ascii="Times New Roman" w:hAnsi="Times New Roman" w:cs="Times New Roman"/>
          <w:sz w:val="28"/>
          <w:szCs w:val="28"/>
        </w:rPr>
      </w:pPr>
    </w:p>
    <w:p w:rsidR="00583773" w:rsidRPr="00A60300" w:rsidRDefault="00583773" w:rsidP="00583773">
      <w:pPr>
        <w:rPr>
          <w:rFonts w:ascii="Times New Roman" w:hAnsi="Times New Roman" w:cs="Times New Roman"/>
          <w:b/>
          <w:sz w:val="56"/>
          <w:szCs w:val="56"/>
        </w:rPr>
      </w:pPr>
    </w:p>
    <w:p w:rsidR="00583773" w:rsidRPr="005F344F" w:rsidRDefault="00583773" w:rsidP="00583773">
      <w:pPr>
        <w:jc w:val="center"/>
        <w:rPr>
          <w:rFonts w:ascii="Times New Roman" w:eastAsia="Times New Roman" w:hAnsi="Times New Roman" w:cs="Times New Roman"/>
          <w:b/>
          <w:kern w:val="36"/>
          <w:sz w:val="56"/>
          <w:szCs w:val="56"/>
          <w:lang w:eastAsia="ru-RU"/>
        </w:rPr>
      </w:pPr>
      <w:r w:rsidRPr="005F344F">
        <w:rPr>
          <w:rFonts w:ascii="Times New Roman" w:eastAsia="Times New Roman" w:hAnsi="Times New Roman" w:cs="Times New Roman"/>
          <w:b/>
          <w:bCs/>
          <w:kern w:val="36"/>
          <w:sz w:val="56"/>
          <w:szCs w:val="56"/>
          <w:lang w:eastAsia="ru-RU"/>
        </w:rPr>
        <w:t>Консультация для родителей</w:t>
      </w:r>
      <w:r w:rsidRPr="005F344F">
        <w:rPr>
          <w:rFonts w:ascii="Times New Roman" w:eastAsia="Times New Roman" w:hAnsi="Times New Roman" w:cs="Times New Roman"/>
          <w:b/>
          <w:kern w:val="36"/>
          <w:sz w:val="56"/>
          <w:szCs w:val="56"/>
          <w:lang w:eastAsia="ru-RU"/>
        </w:rPr>
        <w:t>.</w:t>
      </w:r>
    </w:p>
    <w:p w:rsidR="00583773" w:rsidRPr="00583773" w:rsidRDefault="00583773" w:rsidP="00583773">
      <w:pPr>
        <w:jc w:val="center"/>
        <w:rPr>
          <w:rFonts w:ascii="Times New Roman" w:hAnsi="Times New Roman" w:cs="Times New Roman"/>
          <w:b/>
          <w:color w:val="333333"/>
          <w:sz w:val="56"/>
          <w:szCs w:val="56"/>
        </w:rPr>
      </w:pPr>
      <w:r w:rsidRPr="00583773">
        <w:rPr>
          <w:rFonts w:ascii="Times New Roman" w:eastAsia="Times New Roman" w:hAnsi="Times New Roman" w:cs="Times New Roman"/>
          <w:b/>
          <w:iCs/>
          <w:kern w:val="36"/>
          <w:sz w:val="56"/>
          <w:szCs w:val="56"/>
          <w:lang w:eastAsia="ru-RU"/>
        </w:rPr>
        <w:t>«</w:t>
      </w:r>
      <w:r w:rsidRPr="00583773">
        <w:rPr>
          <w:rFonts w:ascii="Times New Roman" w:hAnsi="Times New Roman" w:cs="Times New Roman"/>
          <w:b/>
          <w:color w:val="333333"/>
          <w:sz w:val="56"/>
          <w:szCs w:val="56"/>
        </w:rPr>
        <w:t>Занимательная математика</w:t>
      </w:r>
    </w:p>
    <w:p w:rsidR="002C52D5" w:rsidRPr="00583773" w:rsidRDefault="002C52D5" w:rsidP="002C52D5">
      <w:pPr>
        <w:jc w:val="center"/>
        <w:rPr>
          <w:rFonts w:ascii="Times New Roman" w:eastAsia="Times New Roman" w:hAnsi="Times New Roman" w:cs="Times New Roman"/>
          <w:b/>
          <w:bCs/>
          <w:iCs/>
          <w:kern w:val="36"/>
          <w:sz w:val="56"/>
          <w:szCs w:val="56"/>
          <w:lang w:eastAsia="ru-RU"/>
        </w:rPr>
      </w:pPr>
      <w:r w:rsidRPr="00583773">
        <w:rPr>
          <w:rFonts w:ascii="Times New Roman" w:hAnsi="Times New Roman" w:cs="Times New Roman"/>
          <w:b/>
          <w:color w:val="333333"/>
          <w:sz w:val="56"/>
          <w:szCs w:val="56"/>
        </w:rPr>
        <w:t>дома</w:t>
      </w:r>
      <w:r w:rsidRPr="00583773">
        <w:rPr>
          <w:rFonts w:ascii="Times New Roman" w:eastAsia="Times New Roman" w:hAnsi="Times New Roman" w:cs="Times New Roman"/>
          <w:b/>
          <w:iCs/>
          <w:kern w:val="36"/>
          <w:sz w:val="56"/>
          <w:szCs w:val="56"/>
          <w:lang w:eastAsia="ru-RU"/>
        </w:rPr>
        <w:t>»</w:t>
      </w:r>
    </w:p>
    <w:p w:rsidR="002C52D5" w:rsidRPr="00227315" w:rsidRDefault="002C52D5" w:rsidP="002C52D5">
      <w:pPr>
        <w:tabs>
          <w:tab w:val="left" w:pos="3280"/>
        </w:tabs>
        <w:spacing w:after="0" w:line="240" w:lineRule="auto"/>
        <w:ind w:firstLine="851"/>
        <w:jc w:val="center"/>
        <w:rPr>
          <w:rFonts w:ascii="Times New Roman" w:hAnsi="Times New Roman"/>
          <w:b/>
          <w:bCs/>
          <w:i/>
          <w:iCs/>
          <w:color w:val="000000"/>
          <w:sz w:val="40"/>
          <w:szCs w:val="40"/>
        </w:rPr>
      </w:pPr>
      <w:r w:rsidRPr="00227315">
        <w:rPr>
          <w:rFonts w:ascii="Times New Roman" w:hAnsi="Times New Roman"/>
          <w:b/>
          <w:bCs/>
          <w:i/>
          <w:iCs/>
          <w:color w:val="000000"/>
          <w:sz w:val="40"/>
          <w:szCs w:val="40"/>
        </w:rPr>
        <w:t>Подготовительная к школе группа.</w:t>
      </w:r>
    </w:p>
    <w:p w:rsidR="002C52D5" w:rsidRPr="005249D2" w:rsidRDefault="002C52D5" w:rsidP="002C52D5">
      <w:pPr>
        <w:tabs>
          <w:tab w:val="left" w:pos="3280"/>
        </w:tabs>
        <w:spacing w:after="0" w:line="240" w:lineRule="auto"/>
        <w:ind w:firstLine="851"/>
        <w:jc w:val="center"/>
        <w:rPr>
          <w:rFonts w:ascii="Times New Roman" w:hAnsi="Times New Roman"/>
          <w:b/>
          <w:sz w:val="48"/>
          <w:szCs w:val="48"/>
        </w:rPr>
      </w:pPr>
    </w:p>
    <w:p w:rsidR="00583773" w:rsidRPr="00583773" w:rsidRDefault="00583773" w:rsidP="00583773">
      <w:pPr>
        <w:jc w:val="center"/>
        <w:rPr>
          <w:rFonts w:ascii="Times New Roman" w:hAnsi="Times New Roman" w:cs="Times New Roman"/>
          <w:b/>
          <w:sz w:val="28"/>
          <w:szCs w:val="28"/>
        </w:rPr>
      </w:pPr>
    </w:p>
    <w:p w:rsidR="00583773" w:rsidRPr="00583773" w:rsidRDefault="00583773" w:rsidP="00583773">
      <w:pPr>
        <w:jc w:val="center"/>
        <w:rPr>
          <w:rFonts w:ascii="Times New Roman" w:hAnsi="Times New Roman" w:cs="Times New Roman"/>
          <w:sz w:val="28"/>
          <w:szCs w:val="28"/>
        </w:rPr>
      </w:pPr>
    </w:p>
    <w:p w:rsidR="00583773" w:rsidRDefault="00583773" w:rsidP="00583773">
      <w:pPr>
        <w:jc w:val="center"/>
        <w:rPr>
          <w:rFonts w:ascii="Times New Roman" w:hAnsi="Times New Roman" w:cs="Times New Roman"/>
          <w:sz w:val="28"/>
          <w:szCs w:val="28"/>
        </w:rPr>
      </w:pPr>
    </w:p>
    <w:p w:rsidR="00583773" w:rsidRDefault="00583773" w:rsidP="00583773">
      <w:pPr>
        <w:jc w:val="center"/>
        <w:rPr>
          <w:rFonts w:ascii="Times New Roman" w:hAnsi="Times New Roman" w:cs="Times New Roman"/>
          <w:sz w:val="28"/>
          <w:szCs w:val="28"/>
        </w:rPr>
      </w:pPr>
    </w:p>
    <w:p w:rsidR="00583773" w:rsidRDefault="00583773" w:rsidP="00583773">
      <w:pPr>
        <w:jc w:val="center"/>
        <w:rPr>
          <w:rFonts w:ascii="Times New Roman" w:hAnsi="Times New Roman" w:cs="Times New Roman"/>
          <w:sz w:val="28"/>
          <w:szCs w:val="28"/>
        </w:rPr>
      </w:pPr>
    </w:p>
    <w:p w:rsidR="00583773" w:rsidRDefault="00583773" w:rsidP="00583773">
      <w:pPr>
        <w:jc w:val="center"/>
        <w:rPr>
          <w:rFonts w:ascii="Times New Roman" w:hAnsi="Times New Roman" w:cs="Times New Roman"/>
          <w:sz w:val="28"/>
          <w:szCs w:val="28"/>
        </w:rPr>
      </w:pPr>
    </w:p>
    <w:p w:rsidR="00583773" w:rsidRDefault="00583773" w:rsidP="00583773">
      <w:pPr>
        <w:jc w:val="center"/>
        <w:rPr>
          <w:rFonts w:ascii="Times New Roman" w:hAnsi="Times New Roman" w:cs="Times New Roman"/>
          <w:sz w:val="28"/>
          <w:szCs w:val="28"/>
        </w:rPr>
      </w:pPr>
    </w:p>
    <w:p w:rsidR="00583773" w:rsidRPr="00CC280D" w:rsidRDefault="00583773" w:rsidP="00583773">
      <w:pPr>
        <w:jc w:val="center"/>
        <w:rPr>
          <w:rFonts w:ascii="Times New Roman" w:hAnsi="Times New Roman" w:cs="Times New Roman"/>
          <w:sz w:val="28"/>
          <w:szCs w:val="28"/>
        </w:rPr>
      </w:pPr>
    </w:p>
    <w:p w:rsidR="00583773" w:rsidRDefault="00583773" w:rsidP="00583773">
      <w:pPr>
        <w:jc w:val="center"/>
        <w:rPr>
          <w:rFonts w:ascii="Times New Roman" w:hAnsi="Times New Roman" w:cs="Times New Roman"/>
          <w:sz w:val="28"/>
          <w:szCs w:val="28"/>
        </w:rPr>
      </w:pPr>
    </w:p>
    <w:p w:rsidR="00583773" w:rsidRPr="00CC280D" w:rsidRDefault="00583773" w:rsidP="00583773">
      <w:pPr>
        <w:spacing w:after="0"/>
        <w:jc w:val="right"/>
        <w:rPr>
          <w:rFonts w:ascii="Times New Roman" w:hAnsi="Times New Roman" w:cs="Times New Roman"/>
          <w:sz w:val="28"/>
          <w:szCs w:val="28"/>
        </w:rPr>
      </w:pPr>
      <w:r w:rsidRPr="00CC280D">
        <w:rPr>
          <w:rFonts w:ascii="Times New Roman" w:hAnsi="Times New Roman" w:cs="Times New Roman"/>
          <w:sz w:val="28"/>
          <w:szCs w:val="28"/>
        </w:rPr>
        <w:t>МДОУ ДС № 26</w:t>
      </w:r>
    </w:p>
    <w:p w:rsidR="00583773" w:rsidRPr="00CC280D" w:rsidRDefault="00583773" w:rsidP="00583773">
      <w:pPr>
        <w:spacing w:after="0"/>
        <w:jc w:val="right"/>
        <w:rPr>
          <w:rFonts w:ascii="Times New Roman" w:hAnsi="Times New Roman" w:cs="Times New Roman"/>
          <w:sz w:val="28"/>
          <w:szCs w:val="28"/>
        </w:rPr>
      </w:pPr>
      <w:r w:rsidRPr="00CC280D">
        <w:rPr>
          <w:rFonts w:ascii="Times New Roman" w:hAnsi="Times New Roman" w:cs="Times New Roman"/>
          <w:sz w:val="28"/>
          <w:szCs w:val="28"/>
        </w:rPr>
        <w:t>«Золотая рыбка»</w:t>
      </w:r>
    </w:p>
    <w:p w:rsidR="00583773" w:rsidRPr="00CC280D" w:rsidRDefault="00583773" w:rsidP="00583773">
      <w:pPr>
        <w:spacing w:after="0"/>
        <w:jc w:val="right"/>
        <w:rPr>
          <w:rFonts w:ascii="Times New Roman" w:hAnsi="Times New Roman" w:cs="Times New Roman"/>
          <w:sz w:val="28"/>
          <w:szCs w:val="28"/>
        </w:rPr>
      </w:pPr>
      <w:r w:rsidRPr="00CC280D">
        <w:rPr>
          <w:rFonts w:ascii="Times New Roman" w:hAnsi="Times New Roman" w:cs="Times New Roman"/>
          <w:sz w:val="28"/>
          <w:szCs w:val="28"/>
        </w:rPr>
        <w:t>Воспитател</w:t>
      </w:r>
      <w:r>
        <w:rPr>
          <w:rFonts w:ascii="Times New Roman" w:hAnsi="Times New Roman" w:cs="Times New Roman"/>
          <w:sz w:val="28"/>
          <w:szCs w:val="28"/>
        </w:rPr>
        <w:t>ь:</w:t>
      </w:r>
    </w:p>
    <w:p w:rsidR="00583773" w:rsidRDefault="00583773" w:rsidP="00583773">
      <w:pPr>
        <w:spacing w:after="0"/>
        <w:jc w:val="right"/>
        <w:rPr>
          <w:rFonts w:ascii="Times New Roman" w:hAnsi="Times New Roman" w:cs="Times New Roman"/>
          <w:sz w:val="28"/>
          <w:szCs w:val="28"/>
        </w:rPr>
      </w:pPr>
      <w:r>
        <w:rPr>
          <w:rFonts w:ascii="Times New Roman" w:hAnsi="Times New Roman" w:cs="Times New Roman"/>
          <w:sz w:val="28"/>
          <w:szCs w:val="28"/>
        </w:rPr>
        <w:t>СеменякинаН.Н</w:t>
      </w:r>
      <w:r w:rsidRPr="00CC280D">
        <w:rPr>
          <w:rFonts w:ascii="Times New Roman" w:hAnsi="Times New Roman" w:cs="Times New Roman"/>
          <w:sz w:val="28"/>
          <w:szCs w:val="28"/>
        </w:rPr>
        <w:t>.</w:t>
      </w:r>
    </w:p>
    <w:p w:rsidR="00583773" w:rsidRDefault="00583773" w:rsidP="00583773">
      <w:pPr>
        <w:spacing w:after="0"/>
        <w:jc w:val="right"/>
        <w:rPr>
          <w:rFonts w:ascii="Times New Roman" w:hAnsi="Times New Roman" w:cs="Times New Roman"/>
          <w:sz w:val="28"/>
          <w:szCs w:val="28"/>
        </w:rPr>
      </w:pPr>
      <w:r>
        <w:rPr>
          <w:rFonts w:ascii="Times New Roman" w:hAnsi="Times New Roman" w:cs="Times New Roman"/>
          <w:sz w:val="28"/>
          <w:szCs w:val="28"/>
        </w:rPr>
        <w:t>Октябрь</w:t>
      </w:r>
    </w:p>
    <w:p w:rsidR="00EB4B75" w:rsidRDefault="005B1EE1" w:rsidP="00E87212">
      <w:pPr>
        <w:jc w:val="right"/>
        <w:rPr>
          <w:rFonts w:ascii="Times New Roman" w:hAnsi="Times New Roman" w:cs="Times New Roman"/>
          <w:sz w:val="28"/>
          <w:szCs w:val="28"/>
        </w:rPr>
      </w:pPr>
      <w:r>
        <w:rPr>
          <w:rFonts w:ascii="Times New Roman" w:hAnsi="Times New Roman" w:cs="Times New Roman"/>
          <w:sz w:val="28"/>
          <w:szCs w:val="28"/>
        </w:rPr>
        <w:t>2020</w:t>
      </w:r>
      <w:r w:rsidR="00583773">
        <w:rPr>
          <w:rFonts w:ascii="Times New Roman" w:hAnsi="Times New Roman" w:cs="Times New Roman"/>
          <w:sz w:val="28"/>
          <w:szCs w:val="28"/>
        </w:rPr>
        <w:t>г</w:t>
      </w:r>
    </w:p>
    <w:p w:rsidR="00583773"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lastRenderedPageBreak/>
        <w:t>Любая математическая задача на смекалку несёт в себе определённую умственную нагрузку, развивает у детей познавательный интерес, способность к исследовательскому, творческому поиску.</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Приобщение детей старшего дошкольного возраста в условиях семьи к занимательному математическому материалу поможет решить ряд педагогических задач.</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Известно, что игра как один из наиболее естественных видов деятельности детей способствует самовыражению, развитию интеллекта, самостоятельности. Эта развивающая функция в полной мере свойственна и занимательным математическим играм.</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Желание достичь цели —составить фигуру, модель, дать ответ; получить результат — стимулирует активность, проявление нравственно-волевых усилий (преодоление трудностей, возникающих в ходе решения, доведение начатого дела до конца, поиск ответа до получения результата).</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Предложите ребёнку поиграть с вами в игру</w:t>
      </w:r>
      <w:r>
        <w:rPr>
          <w:color w:val="111111"/>
          <w:sz w:val="28"/>
          <w:szCs w:val="28"/>
        </w:rPr>
        <w:t xml:space="preserve"> </w:t>
      </w:r>
      <w:r w:rsidRPr="00776799">
        <w:rPr>
          <w:i/>
          <w:iCs/>
          <w:color w:val="111111"/>
          <w:sz w:val="28"/>
          <w:szCs w:val="28"/>
          <w:bdr w:val="none" w:sz="0" w:space="0" w:color="auto" w:frame="1"/>
        </w:rPr>
        <w:t>«Какое число пропущено?»</w:t>
      </w:r>
      <w:r w:rsidRPr="00776799">
        <w:rPr>
          <w:color w:val="111111"/>
          <w:sz w:val="28"/>
          <w:szCs w:val="28"/>
        </w:rPr>
        <w:t>. Разложите на столе карточки с числами от 0 до 10. Ребёнок закрывает глаза, а вы в этот момент убираете одну из карточек, так, чтобы получился непрерывный ряд, если ребёнок дал правильный ответ, поменяйтесь с ним ролями.</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Занимательные игры способствуют становлению и развитию таких качеств личности, как целенаправленность, настойчивость.</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Поупражняйте дома ребёнка в счёте в игре</w:t>
      </w:r>
      <w:r>
        <w:rPr>
          <w:color w:val="111111"/>
          <w:sz w:val="28"/>
          <w:szCs w:val="28"/>
        </w:rPr>
        <w:t xml:space="preserve"> </w:t>
      </w:r>
      <w:r w:rsidRPr="00776799">
        <w:rPr>
          <w:i/>
          <w:iCs/>
          <w:color w:val="111111"/>
          <w:sz w:val="28"/>
          <w:szCs w:val="28"/>
          <w:bdr w:val="none" w:sz="0" w:space="0" w:color="auto" w:frame="1"/>
        </w:rPr>
        <w:t>«Кто больше?»</w:t>
      </w:r>
      <w:r w:rsidRPr="00776799">
        <w:rPr>
          <w:color w:val="111111"/>
          <w:sz w:val="28"/>
          <w:szCs w:val="28"/>
        </w:rPr>
        <w:t>. Перед играющими две кучки пуговиц. По команде игроки в течение минуты откладывают из кучки по одной пуговице; потом считают, кто больше отложил. Можно усложнить игру: откладывать пуговицы с закрытыми глазами и т. д.</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Выполнение практических действий с использованием занимательного материала вырабатывает у детей умение воспринимать познавательные задачи, находить для них новые способы решения.</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Для игры</w:t>
      </w:r>
      <w:r>
        <w:rPr>
          <w:color w:val="111111"/>
          <w:sz w:val="28"/>
          <w:szCs w:val="28"/>
        </w:rPr>
        <w:t xml:space="preserve"> </w:t>
      </w:r>
      <w:r w:rsidRPr="00776799">
        <w:rPr>
          <w:i/>
          <w:iCs/>
          <w:color w:val="111111"/>
          <w:sz w:val="28"/>
          <w:szCs w:val="28"/>
          <w:bdr w:val="none" w:sz="0" w:space="0" w:color="auto" w:frame="1"/>
        </w:rPr>
        <w:t>«Сколько в другой руке?»</w:t>
      </w:r>
      <w:r>
        <w:rPr>
          <w:color w:val="111111"/>
          <w:sz w:val="28"/>
          <w:szCs w:val="28"/>
        </w:rPr>
        <w:t xml:space="preserve"> </w:t>
      </w:r>
      <w:r w:rsidRPr="00776799">
        <w:rPr>
          <w:color w:val="111111"/>
          <w:sz w:val="28"/>
          <w:szCs w:val="28"/>
        </w:rPr>
        <w:t>приготовьте мелкие предметы (бусинки). Правила игры: взрослый говорит: «У меня 6 бусинок, в правой руке 3 бусинки (показывает). Сколько в левой?». Если ребёнок угадал, поменяйтесь ролями (когда вы отгадываете, допускайте намеренно ошибки).</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Во время приготовления обеда спросите у ребёнка, где больше воды: в чашке, в кастрюле, в чайнике, в тарелке? Убедиться в правильности ответа он может на практике. Обязательно уточните, чем вы мерили, и сколько условных мерок оказалось в каждой из посудин.</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lastRenderedPageBreak/>
        <w:t>Дети начинаю то сознавать, что в каждой из занимательных задач заключена какая-либо хитрость. Найти её без сосредоточенности и обдумывания невозможно. Загадывайте детям задачи в стихотворной форме.</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Подарил утятам ёжик</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8 кожаных сапожек.</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Кто ответит из ребят,</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Сколько было всех утят?</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Под кустами у реки</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Жили майские жуки:</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Дочка, сын, отец и мать.</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Кто их может сосчитать?</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Игры математического содержания помогают воспитывать у детей познавательный интерес, способность к исследовательскому и творческому поиску, желание и умение учиться. Занимательные задачи, игры, головоломки способствуют становлению и развитию таких качеств личности, как целенаправленность, настойчивость, самостоятельность. Выполнение практических действий с использованием занимательного материала вырабатывает у детей умение воспринимать познавательные задачи, находить для них новые решения.</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rStyle w:val="a6"/>
          <w:color w:val="111111"/>
          <w:sz w:val="28"/>
          <w:szCs w:val="28"/>
          <w:bdr w:val="none" w:sz="0" w:space="0" w:color="auto" w:frame="1"/>
        </w:rPr>
        <w:t>Игра «Чудесный стаканчик».</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Цель: учить определять место заданного предмета в числовом ряду.</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Игровой материал и наглядные пособия: 10 стаканчиков из-под йогуртов, небольшая игрушка, помещающаяся в стаканчик.</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Описание: на каждый стаканчик наклеить цифру, выбрать водящего, он должен отвернуться. За это время спрятать под один из стаканчиков игрушку. Водящий поворачивается и угадывает, под каким стаканчиком спрятана игрушка. Он спрашивает: «Под первым стаканчиком? Под шестым?» И т. д., пока не угадает. Можно отвечать подсказками: «Нет, больше», «Нет, меньше».</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rStyle w:val="a6"/>
          <w:color w:val="111111"/>
          <w:sz w:val="28"/>
          <w:szCs w:val="28"/>
          <w:bdr w:val="none" w:sz="0" w:space="0" w:color="auto" w:frame="1"/>
        </w:rPr>
        <w:t>Игра «Пройди в ворота».</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Цели: закреплять умение считать, знание состава числа; развивать внимание, сообразительность.</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Игровой материал и наглядные пособия: карточки, «ворота» с изображением чисел.</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Описание: детям раздаются карточки с разным числом кругов. Чтобы пройти в «ворота», каждому необходимо найти пару, то есть ребенка, число кругов которого в сумме с кругами на собственной карточке даст число, показываемое на «воротах».</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rStyle w:val="a6"/>
          <w:color w:val="111111"/>
          <w:sz w:val="28"/>
          <w:szCs w:val="28"/>
          <w:bdr w:val="none" w:sz="0" w:space="0" w:color="auto" w:frame="1"/>
        </w:rPr>
        <w:t>Игра «Разговор чисел».</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lastRenderedPageBreak/>
        <w:t>Цель: закреплять прямой и обратный счет.</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Игровой материал и наглядные пособия: карточки с числами.</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Описание: дети-«числа» получают карточки и становятся друг за другом по порядку. «Число 4» говорит «числу 5»: «Я меньше тебя на один». Что же «число 5» ответило «числу 4»? А что сказало «число 6»?</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rStyle w:val="a6"/>
          <w:color w:val="111111"/>
          <w:sz w:val="28"/>
          <w:szCs w:val="28"/>
          <w:bdr w:val="none" w:sz="0" w:space="0" w:color="auto" w:frame="1"/>
        </w:rPr>
        <w:t>Игра «Не зевай!».</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Цели: закреплять знание счета от 1 до 10, умение читать и записывать числа.</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Игровой материал и наглядные пособия: числовые карточки, фанты.</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Описание: детям раздаются карточки с цифрами от 0 до 10. Педагог рассказывает сказку, в которой встречаются разные числа. При упоминании числа, которое соответствует цифре на карточке, ребенок должен ее поднять. Кто не успел быстро выполнить это действие, тот проигрывает (он должен отдать фант). В конце игры проводится «выкуп» фантов (решить задачу, задачу-шутку, отгадать загадку и др.).</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rStyle w:val="a6"/>
          <w:color w:val="111111"/>
          <w:sz w:val="28"/>
          <w:szCs w:val="28"/>
          <w:bdr w:val="none" w:sz="0" w:space="0" w:color="auto" w:frame="1"/>
        </w:rPr>
        <w:t>Игра «Заполни пустые клетки».</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Цели: закреплять представление о геометрических фигурах; развивать умения сопоставлять и сравнивать две группы фигур, находить отличительные признаки.</w:t>
      </w:r>
    </w:p>
    <w:p w:rsidR="00583773" w:rsidRPr="00776799"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Игровой материал и наглядные пособия: геометрические фигуры (круги, квадраты, треугольники) трех цветов.</w:t>
      </w:r>
    </w:p>
    <w:p w:rsidR="00583773" w:rsidRDefault="00583773" w:rsidP="00E87212">
      <w:pPr>
        <w:pStyle w:val="a4"/>
        <w:spacing w:before="0" w:beforeAutospacing="0" w:after="0" w:afterAutospacing="0" w:line="276" w:lineRule="auto"/>
        <w:ind w:firstLine="851"/>
        <w:jc w:val="both"/>
        <w:rPr>
          <w:color w:val="111111"/>
          <w:sz w:val="28"/>
          <w:szCs w:val="28"/>
        </w:rPr>
      </w:pPr>
      <w:r w:rsidRPr="00776799">
        <w:rPr>
          <w:color w:val="111111"/>
          <w:sz w:val="28"/>
          <w:szCs w:val="28"/>
        </w:rPr>
        <w:t>Описание: играют двое. Каждый игрок должен изучить расположение фигур в таблице, обращая внимание не только на их форму, но и на цвет, найти закономерность в их расположении и заполнить пустые клеточки со знаками вопроса. Выигрывает тот, кто правильно и быстро справится с заданием. Затем игроки могут поменяться табличками. Можно повторить игру, по-иному расположив в таблице фигуры и знаки вопроса.</w:t>
      </w:r>
    </w:p>
    <w:p w:rsidR="00583773" w:rsidRPr="00776799" w:rsidRDefault="00583773" w:rsidP="00E87212">
      <w:pPr>
        <w:pStyle w:val="c2"/>
        <w:shd w:val="clear" w:color="auto" w:fill="FFFFFF"/>
        <w:spacing w:before="0" w:beforeAutospacing="0" w:after="0" w:afterAutospacing="0" w:line="276" w:lineRule="auto"/>
        <w:ind w:firstLine="851"/>
        <w:jc w:val="both"/>
        <w:rPr>
          <w:color w:val="000000"/>
          <w:sz w:val="28"/>
          <w:szCs w:val="28"/>
        </w:rPr>
      </w:pPr>
      <w:r w:rsidRPr="00583773">
        <w:rPr>
          <w:rStyle w:val="c0"/>
          <w:b/>
          <w:color w:val="000000"/>
          <w:sz w:val="28"/>
          <w:szCs w:val="28"/>
        </w:rPr>
        <w:t>Занимательные игры,</w:t>
      </w:r>
      <w:r>
        <w:rPr>
          <w:rStyle w:val="c0"/>
          <w:color w:val="000000"/>
          <w:sz w:val="28"/>
          <w:szCs w:val="28"/>
        </w:rPr>
        <w:t xml:space="preserve"> которые родители </w:t>
      </w:r>
      <w:r w:rsidRPr="00776799">
        <w:rPr>
          <w:rStyle w:val="c0"/>
          <w:color w:val="000000"/>
          <w:sz w:val="28"/>
          <w:szCs w:val="28"/>
        </w:rPr>
        <w:t>могут изготовить вместе с детьми своими руками. Это такая игра, например:</w:t>
      </w:r>
      <w:r>
        <w:rPr>
          <w:rStyle w:val="c0"/>
          <w:color w:val="000000"/>
          <w:sz w:val="28"/>
          <w:szCs w:val="28"/>
        </w:rPr>
        <w:t xml:space="preserve"> </w:t>
      </w:r>
      <w:r w:rsidRPr="00776799">
        <w:rPr>
          <w:rStyle w:val="c0"/>
          <w:i/>
          <w:iCs/>
          <w:color w:val="000000"/>
          <w:sz w:val="28"/>
          <w:szCs w:val="28"/>
        </w:rPr>
        <w:t>«Танграм»</w:t>
      </w:r>
      <w:r w:rsidRPr="00776799">
        <w:rPr>
          <w:rStyle w:val="c0"/>
          <w:color w:val="000000"/>
          <w:sz w:val="28"/>
          <w:szCs w:val="28"/>
        </w:rPr>
        <w:t>.</w:t>
      </w:r>
    </w:p>
    <w:p w:rsidR="00583773" w:rsidRPr="00776799" w:rsidRDefault="00583773" w:rsidP="00E87212">
      <w:pPr>
        <w:pStyle w:val="c2"/>
        <w:shd w:val="clear" w:color="auto" w:fill="FFFFFF"/>
        <w:spacing w:before="0" w:beforeAutospacing="0" w:after="0" w:afterAutospacing="0" w:line="276" w:lineRule="auto"/>
        <w:ind w:firstLine="851"/>
        <w:jc w:val="both"/>
        <w:rPr>
          <w:color w:val="000000"/>
          <w:sz w:val="28"/>
          <w:szCs w:val="28"/>
        </w:rPr>
      </w:pPr>
      <w:r>
        <w:rPr>
          <w:rStyle w:val="c0"/>
          <w:color w:val="000000"/>
          <w:sz w:val="28"/>
          <w:szCs w:val="28"/>
        </w:rPr>
        <w:t>«</w:t>
      </w:r>
      <w:r w:rsidRPr="00776799">
        <w:rPr>
          <w:rStyle w:val="c0"/>
          <w:color w:val="000000"/>
          <w:sz w:val="28"/>
          <w:szCs w:val="28"/>
        </w:rPr>
        <w:t>Танграм»- одна из несложных игр. Называют её и «Головоломкой из картона», «Геометрическим конструктором». Квадрат</w:t>
      </w:r>
      <w:r>
        <w:rPr>
          <w:rStyle w:val="c0"/>
          <w:color w:val="000000"/>
          <w:sz w:val="28"/>
          <w:szCs w:val="28"/>
        </w:rPr>
        <w:t xml:space="preserve"> размером 8 на 8 см из картона </w:t>
      </w:r>
      <w:r w:rsidRPr="00776799">
        <w:rPr>
          <w:rStyle w:val="c0"/>
          <w:color w:val="000000"/>
          <w:sz w:val="28"/>
          <w:szCs w:val="28"/>
        </w:rPr>
        <w:t>(демонстрирует), одинаково окрашенного с обеих сторон, разрезают на 7 частей. В результате получается 2 больших, 1 средний и 2маленьких треугольника, квадрат и параллелограмм. Используя все 7 частей, плотно присоединяя их одну к другой, можно составить много различных изображений по образцам или по собственному замыслу.</w:t>
      </w:r>
    </w:p>
    <w:p w:rsidR="00583773" w:rsidRPr="00776799" w:rsidRDefault="00583773" w:rsidP="00E87212">
      <w:pPr>
        <w:pStyle w:val="c2"/>
        <w:shd w:val="clear" w:color="auto" w:fill="FFFFFF"/>
        <w:spacing w:before="0" w:beforeAutospacing="0" w:after="0" w:afterAutospacing="0" w:line="276" w:lineRule="auto"/>
        <w:ind w:firstLine="851"/>
        <w:jc w:val="both"/>
        <w:rPr>
          <w:color w:val="000000"/>
          <w:sz w:val="28"/>
          <w:szCs w:val="28"/>
        </w:rPr>
      </w:pPr>
      <w:r w:rsidRPr="00776799">
        <w:rPr>
          <w:rStyle w:val="c0"/>
          <w:color w:val="000000"/>
          <w:sz w:val="28"/>
          <w:szCs w:val="28"/>
        </w:rPr>
        <w:t xml:space="preserve">Более сложной и интересной для детей деятельностью является воссоздание фигур по образцам контурного характера. Воссоздание фигур по контурным образцам требует зрительного членения формы той или иной </w:t>
      </w:r>
      <w:r w:rsidRPr="00776799">
        <w:rPr>
          <w:rStyle w:val="c0"/>
          <w:color w:val="000000"/>
          <w:sz w:val="28"/>
          <w:szCs w:val="28"/>
        </w:rPr>
        <w:lastRenderedPageBreak/>
        <w:t>плоскостной фигуры на составные части, т.е. на те геометрические фигу</w:t>
      </w:r>
      <w:r>
        <w:rPr>
          <w:rStyle w:val="c0"/>
          <w:color w:val="000000"/>
          <w:sz w:val="28"/>
          <w:szCs w:val="28"/>
        </w:rPr>
        <w:t xml:space="preserve">ры, из которых она составлена. </w:t>
      </w:r>
      <w:r w:rsidRPr="00776799">
        <w:rPr>
          <w:rStyle w:val="c0"/>
          <w:color w:val="000000"/>
          <w:sz w:val="28"/>
          <w:szCs w:val="28"/>
        </w:rPr>
        <w:t>Игра «Коломбово яйцо» и «Монгольская игра»</w:t>
      </w:r>
    </w:p>
    <w:p w:rsidR="00583773" w:rsidRPr="00776799" w:rsidRDefault="00583773" w:rsidP="00E87212">
      <w:pPr>
        <w:pStyle w:val="c2"/>
        <w:shd w:val="clear" w:color="auto" w:fill="FFFFFF"/>
        <w:spacing w:before="0" w:beforeAutospacing="0" w:after="0" w:afterAutospacing="0" w:line="276" w:lineRule="auto"/>
        <w:ind w:firstLine="851"/>
        <w:jc w:val="both"/>
        <w:rPr>
          <w:color w:val="000000"/>
          <w:sz w:val="28"/>
          <w:szCs w:val="28"/>
        </w:rPr>
      </w:pPr>
      <w:r w:rsidRPr="00776799">
        <w:rPr>
          <w:rStyle w:val="c0"/>
          <w:color w:val="000000"/>
          <w:sz w:val="28"/>
          <w:szCs w:val="28"/>
        </w:rPr>
        <w:t>аналогичны предыдущей, также их м</w:t>
      </w:r>
      <w:r>
        <w:rPr>
          <w:rStyle w:val="c0"/>
          <w:color w:val="000000"/>
          <w:sz w:val="28"/>
          <w:szCs w:val="28"/>
        </w:rPr>
        <w:t xml:space="preserve">ожно самостоятельно изготовить </w:t>
      </w:r>
      <w:r w:rsidRPr="00776799">
        <w:rPr>
          <w:rStyle w:val="c0"/>
          <w:color w:val="000000"/>
          <w:sz w:val="28"/>
          <w:szCs w:val="28"/>
        </w:rPr>
        <w:t xml:space="preserve">дома и играть в них вместе с детьми. </w:t>
      </w:r>
    </w:p>
    <w:p w:rsidR="00583773" w:rsidRPr="00776799" w:rsidRDefault="00583773" w:rsidP="00E87212">
      <w:pPr>
        <w:pStyle w:val="c2"/>
        <w:shd w:val="clear" w:color="auto" w:fill="FFFFFF"/>
        <w:spacing w:before="0" w:beforeAutospacing="0" w:after="0" w:afterAutospacing="0" w:line="276" w:lineRule="auto"/>
        <w:ind w:firstLine="851"/>
        <w:jc w:val="both"/>
        <w:rPr>
          <w:color w:val="000000"/>
          <w:sz w:val="28"/>
          <w:szCs w:val="28"/>
        </w:rPr>
      </w:pPr>
      <w:r w:rsidRPr="00776799">
        <w:rPr>
          <w:rStyle w:val="c0"/>
          <w:b/>
          <w:bCs/>
          <w:color w:val="000000"/>
          <w:sz w:val="28"/>
          <w:szCs w:val="28"/>
        </w:rPr>
        <w:t>Играйте вместе с детьми. Развивайте у детей творческие способности, с</w:t>
      </w:r>
      <w:r>
        <w:rPr>
          <w:rStyle w:val="c0"/>
          <w:b/>
          <w:bCs/>
          <w:color w:val="000000"/>
          <w:sz w:val="28"/>
          <w:szCs w:val="28"/>
        </w:rPr>
        <w:t xml:space="preserve">амостоятельность, придумывайте </w:t>
      </w:r>
      <w:r w:rsidRPr="00776799">
        <w:rPr>
          <w:rStyle w:val="c0"/>
          <w:b/>
          <w:bCs/>
          <w:color w:val="000000"/>
          <w:sz w:val="28"/>
          <w:szCs w:val="28"/>
        </w:rPr>
        <w:t xml:space="preserve">новые варианты фигур-силуэтов. </w:t>
      </w:r>
    </w:p>
    <w:p w:rsidR="00583773" w:rsidRPr="00776799" w:rsidRDefault="00583773" w:rsidP="00E87212">
      <w:pPr>
        <w:pStyle w:val="a4"/>
        <w:shd w:val="clear" w:color="auto" w:fill="FFFFFF"/>
        <w:spacing w:before="0" w:beforeAutospacing="0" w:after="0" w:afterAutospacing="0" w:line="276" w:lineRule="auto"/>
        <w:ind w:firstLine="851"/>
        <w:jc w:val="both"/>
        <w:rPr>
          <w:color w:val="000000"/>
          <w:sz w:val="28"/>
          <w:szCs w:val="28"/>
        </w:rPr>
      </w:pPr>
      <w:r w:rsidRPr="00776799">
        <w:rPr>
          <w:color w:val="000000"/>
          <w:sz w:val="28"/>
          <w:szCs w:val="28"/>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 Сложи квадрат.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попробует восстановить из них целую фигуру. Все это хорошо подготовит ребенка к учебе в 1-м классе школы и сделает ее интересной и познавательной.</w:t>
      </w:r>
    </w:p>
    <w:p w:rsidR="00583773" w:rsidRPr="002C52D5" w:rsidRDefault="00583773" w:rsidP="00E87212">
      <w:pPr>
        <w:pStyle w:val="a4"/>
        <w:shd w:val="clear" w:color="auto" w:fill="FFFFFF"/>
        <w:spacing w:before="0" w:beforeAutospacing="0" w:after="0" w:afterAutospacing="0" w:line="276" w:lineRule="auto"/>
        <w:ind w:firstLine="851"/>
        <w:jc w:val="both"/>
        <w:rPr>
          <w:color w:val="000000"/>
          <w:sz w:val="28"/>
          <w:szCs w:val="28"/>
        </w:rPr>
      </w:pPr>
      <w:r w:rsidRPr="00776799">
        <w:rPr>
          <w:color w:val="000000"/>
          <w:sz w:val="28"/>
          <w:szCs w:val="28"/>
        </w:rPr>
        <w:t>Рекомендую детям покупать умные игры, такие как «Сложи квадрат», «</w:t>
      </w:r>
      <w:r w:rsidRPr="002C52D5">
        <w:rPr>
          <w:color w:val="000000"/>
          <w:sz w:val="28"/>
          <w:szCs w:val="28"/>
        </w:rPr>
        <w:t>Блоки Дьенеша», «Танграмм», и др. Эти игры способствуют развитию логического мышления, воображения, памяти, математических знаний.</w:t>
      </w:r>
    </w:p>
    <w:p w:rsidR="002C52D5" w:rsidRPr="002C52D5" w:rsidRDefault="002C52D5" w:rsidP="00E87212">
      <w:pPr>
        <w:pStyle w:val="a4"/>
        <w:shd w:val="clear" w:color="auto" w:fill="FFFFFF"/>
        <w:spacing w:before="0" w:beforeAutospacing="0" w:after="0" w:afterAutospacing="0" w:line="276" w:lineRule="auto"/>
        <w:ind w:firstLine="851"/>
        <w:jc w:val="both"/>
        <w:rPr>
          <w:color w:val="000000"/>
          <w:sz w:val="28"/>
          <w:szCs w:val="28"/>
        </w:rPr>
      </w:pPr>
      <w:r w:rsidRPr="002C52D5">
        <w:rPr>
          <w:color w:val="111111"/>
          <w:sz w:val="28"/>
          <w:szCs w:val="28"/>
        </w:rPr>
        <w:t>Очень важно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583773" w:rsidRPr="00515787" w:rsidRDefault="00583773" w:rsidP="00E87212">
      <w:pPr>
        <w:ind w:firstLine="851"/>
        <w:rPr>
          <w:rFonts w:ascii="Times New Roman" w:hAnsi="Times New Roman" w:cs="Times New Roman"/>
          <w:sz w:val="28"/>
          <w:szCs w:val="28"/>
        </w:rPr>
      </w:pPr>
    </w:p>
    <w:sectPr w:rsidR="00583773" w:rsidRPr="00515787" w:rsidSect="00DF1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5530A"/>
    <w:multiLevelType w:val="hybridMultilevel"/>
    <w:tmpl w:val="026E8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9E5C96"/>
    <w:multiLevelType w:val="hybridMultilevel"/>
    <w:tmpl w:val="FC4EF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A21300"/>
    <w:multiLevelType w:val="multilevel"/>
    <w:tmpl w:val="101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071AC7"/>
    <w:multiLevelType w:val="hybridMultilevel"/>
    <w:tmpl w:val="F482C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0E77"/>
    <w:rsid w:val="00022F55"/>
    <w:rsid w:val="000B79FA"/>
    <w:rsid w:val="002631BC"/>
    <w:rsid w:val="002C52D5"/>
    <w:rsid w:val="00376183"/>
    <w:rsid w:val="00515787"/>
    <w:rsid w:val="00545A44"/>
    <w:rsid w:val="00546231"/>
    <w:rsid w:val="00553AD3"/>
    <w:rsid w:val="00583773"/>
    <w:rsid w:val="005B1EE1"/>
    <w:rsid w:val="00615095"/>
    <w:rsid w:val="0075493D"/>
    <w:rsid w:val="00867C22"/>
    <w:rsid w:val="00A42E95"/>
    <w:rsid w:val="00A80225"/>
    <w:rsid w:val="00B62649"/>
    <w:rsid w:val="00B70B92"/>
    <w:rsid w:val="00BE0E77"/>
    <w:rsid w:val="00C54AB2"/>
    <w:rsid w:val="00C64B11"/>
    <w:rsid w:val="00CB6AA0"/>
    <w:rsid w:val="00CF3A99"/>
    <w:rsid w:val="00D16ED9"/>
    <w:rsid w:val="00DF1604"/>
    <w:rsid w:val="00E40A07"/>
    <w:rsid w:val="00E87212"/>
    <w:rsid w:val="00EA3A52"/>
    <w:rsid w:val="00EB4B75"/>
    <w:rsid w:val="00EE3ACF"/>
    <w:rsid w:val="00F11207"/>
    <w:rsid w:val="00F238FE"/>
    <w:rsid w:val="00F57AFF"/>
    <w:rsid w:val="00FA6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FE"/>
  </w:style>
  <w:style w:type="paragraph" w:styleId="1">
    <w:name w:val="heading 1"/>
    <w:basedOn w:val="a"/>
    <w:link w:val="10"/>
    <w:uiPriority w:val="9"/>
    <w:qFormat/>
    <w:rsid w:val="005837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31BC"/>
    <w:rPr>
      <w:color w:val="0000FF"/>
      <w:u w:val="single"/>
    </w:rPr>
  </w:style>
  <w:style w:type="paragraph" w:styleId="a4">
    <w:name w:val="Normal (Web)"/>
    <w:basedOn w:val="a"/>
    <w:uiPriority w:val="99"/>
    <w:unhideWhenUsed/>
    <w:rsid w:val="002631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76183"/>
    <w:pPr>
      <w:ind w:left="720"/>
      <w:contextualSpacing/>
    </w:pPr>
  </w:style>
  <w:style w:type="character" w:customStyle="1" w:styleId="10">
    <w:name w:val="Заголовок 1 Знак"/>
    <w:basedOn w:val="a0"/>
    <w:link w:val="1"/>
    <w:uiPriority w:val="9"/>
    <w:rsid w:val="00583773"/>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583773"/>
    <w:rPr>
      <w:b/>
      <w:bCs/>
    </w:rPr>
  </w:style>
  <w:style w:type="paragraph" w:customStyle="1" w:styleId="c2">
    <w:name w:val="c2"/>
    <w:basedOn w:val="a"/>
    <w:rsid w:val="00583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83773"/>
  </w:style>
  <w:style w:type="character" w:customStyle="1" w:styleId="c10">
    <w:name w:val="c10"/>
    <w:basedOn w:val="a0"/>
    <w:rsid w:val="00583773"/>
  </w:style>
</w:styles>
</file>

<file path=word/webSettings.xml><?xml version="1.0" encoding="utf-8"?>
<w:webSettings xmlns:r="http://schemas.openxmlformats.org/officeDocument/2006/relationships" xmlns:w="http://schemas.openxmlformats.org/wordprocessingml/2006/main">
  <w:divs>
    <w:div w:id="175536960">
      <w:bodyDiv w:val="1"/>
      <w:marLeft w:val="0"/>
      <w:marRight w:val="0"/>
      <w:marTop w:val="0"/>
      <w:marBottom w:val="0"/>
      <w:divBdr>
        <w:top w:val="none" w:sz="0" w:space="0" w:color="auto"/>
        <w:left w:val="none" w:sz="0" w:space="0" w:color="auto"/>
        <w:bottom w:val="none" w:sz="0" w:space="0" w:color="auto"/>
        <w:right w:val="none" w:sz="0" w:space="0" w:color="auto"/>
      </w:divBdr>
      <w:divsChild>
        <w:div w:id="1790777603">
          <w:marLeft w:val="0"/>
          <w:marRight w:val="0"/>
          <w:marTop w:val="0"/>
          <w:marBottom w:val="0"/>
          <w:divBdr>
            <w:top w:val="none" w:sz="0" w:space="0" w:color="auto"/>
            <w:left w:val="none" w:sz="0" w:space="0" w:color="auto"/>
            <w:bottom w:val="none" w:sz="0" w:space="0" w:color="auto"/>
            <w:right w:val="none" w:sz="0" w:space="0" w:color="auto"/>
          </w:divBdr>
          <w:divsChild>
            <w:div w:id="2131431718">
              <w:marLeft w:val="0"/>
              <w:marRight w:val="0"/>
              <w:marTop w:val="0"/>
              <w:marBottom w:val="0"/>
              <w:divBdr>
                <w:top w:val="none" w:sz="0" w:space="0" w:color="auto"/>
                <w:left w:val="none" w:sz="0" w:space="0" w:color="auto"/>
                <w:bottom w:val="none" w:sz="0" w:space="0" w:color="auto"/>
                <w:right w:val="none" w:sz="0" w:space="0" w:color="auto"/>
              </w:divBdr>
              <w:divsChild>
                <w:div w:id="13178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31E47-4C70-4F1B-A9C1-A054E957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5</Pages>
  <Words>1291</Words>
  <Characters>7361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Емельяненко</cp:lastModifiedBy>
  <cp:revision>19</cp:revision>
  <dcterms:created xsi:type="dcterms:W3CDTF">2014-11-13T08:39:00Z</dcterms:created>
  <dcterms:modified xsi:type="dcterms:W3CDTF">2020-10-28T18:31:00Z</dcterms:modified>
</cp:coreProperties>
</file>